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7D" w:rsidRDefault="0011457D">
      <w:pPr>
        <w:rPr>
          <w:b/>
          <w:sz w:val="28"/>
          <w:szCs w:val="28"/>
        </w:rPr>
      </w:pPr>
      <w:r w:rsidRPr="0011457D">
        <w:rPr>
          <w:b/>
          <w:sz w:val="28"/>
          <w:szCs w:val="28"/>
        </w:rPr>
        <w:t>Driftsform og driftshistorie – betydning for naturen på Klostermarken</w:t>
      </w:r>
    </w:p>
    <w:p w:rsidR="00347280" w:rsidRPr="00347280" w:rsidRDefault="00347280">
      <w:pPr>
        <w:rPr>
          <w:b/>
        </w:rPr>
      </w:pPr>
      <w:r w:rsidRPr="00347280">
        <w:rPr>
          <w:b/>
        </w:rPr>
        <w:t xml:space="preserve">Formål: </w:t>
      </w:r>
      <w:r w:rsidRPr="00A90847">
        <w:t xml:space="preserve">At </w:t>
      </w:r>
      <w:r w:rsidR="00A90847">
        <w:t xml:space="preserve">beskrive naturplejebehov og </w:t>
      </w:r>
      <w:r w:rsidRPr="00A90847">
        <w:t xml:space="preserve">sammenligne </w:t>
      </w:r>
      <w:r w:rsidR="002147A9">
        <w:t>almindelige</w:t>
      </w:r>
      <w:r w:rsidRPr="00A90847">
        <w:t xml:space="preserve"> former for naturpleje</w:t>
      </w:r>
      <w:r w:rsidR="000B791E">
        <w:t>.</w:t>
      </w:r>
    </w:p>
    <w:p w:rsidR="00347280" w:rsidRPr="00347280" w:rsidRDefault="00347280" w:rsidP="001E3649">
      <w:pPr>
        <w:spacing w:after="0"/>
        <w:rPr>
          <w:b/>
        </w:rPr>
      </w:pPr>
      <w:r w:rsidRPr="00347280">
        <w:rPr>
          <w:b/>
        </w:rPr>
        <w:t>Baggrund:</w:t>
      </w:r>
    </w:p>
    <w:p w:rsidR="00097B3F" w:rsidRDefault="00097B3F" w:rsidP="00097B3F">
      <w:r>
        <w:t xml:space="preserve">Danmark indgår i aftaler om naturbeskyttelse både globalt og i EU-sammenhænge, og en væsentlig del af aftalerne er ”at standse tabet af biodiversitet inden udgangen af 2020”. </w:t>
      </w:r>
    </w:p>
    <w:p w:rsidR="00097B3F" w:rsidRDefault="00097B3F" w:rsidP="00097B3F">
      <w:r>
        <w:t xml:space="preserve">Mennesket er én af tusindvis af organismer på jorden, men vore aktiviteter </w:t>
      </w:r>
      <w:r w:rsidR="001E3649">
        <w:t>påvirker</w:t>
      </w:r>
      <w:r>
        <w:t xml:space="preserve"> mange af de andre organismers livsvilkår. Hvis vi skal aflevere kloden i samme tilstand</w:t>
      </w:r>
      <w:r w:rsidR="002F626F">
        <w:t>,</w:t>
      </w:r>
      <w:r>
        <w:t xml:space="preserve"> når vi stiller træskoene, som da vi tog dem på, skal vi altså tænke os om. Begrundelsen for at </w:t>
      </w:r>
      <w:r w:rsidR="001E3649">
        <w:t>”</w:t>
      </w:r>
      <w:r>
        <w:t>aflevere</w:t>
      </w:r>
      <w:r w:rsidR="001E3649">
        <w:t>”</w:t>
      </w:r>
      <w:r>
        <w:t xml:space="preserve"> i god stand kan være etisk/moralsk, altså noget i stil med</w:t>
      </w:r>
      <w:r w:rsidR="00960FBF">
        <w:t xml:space="preserve"> ”du må ikke slå din nabo ihjel”. Men det </w:t>
      </w:r>
      <w:r w:rsidR="002F626F">
        <w:t>er også</w:t>
      </w:r>
      <w:r w:rsidR="00960FBF">
        <w:t xml:space="preserve"> en </w:t>
      </w:r>
      <w:r w:rsidR="001E3649">
        <w:t xml:space="preserve">meget </w:t>
      </w:r>
      <w:r w:rsidR="00960FBF">
        <w:t xml:space="preserve">stor fordel </w:t>
      </w:r>
      <w:r w:rsidR="001D6055">
        <w:t xml:space="preserve">for vores art, </w:t>
      </w:r>
      <w:r w:rsidR="00960FBF">
        <w:t>at der i fremtiden er god natur, hvor vi kan hente inspiration, medicinske stoffer, særlige enzymer og i øvrig</w:t>
      </w:r>
      <w:r w:rsidR="001D6055">
        <w:t>t</w:t>
      </w:r>
      <w:r w:rsidR="00960FBF">
        <w:t xml:space="preserve"> masser af livskvalitet.</w:t>
      </w:r>
    </w:p>
    <w:p w:rsidR="001B24AA" w:rsidRDefault="0011457D" w:rsidP="001B24AA">
      <w:r>
        <w:t>Meget af</w:t>
      </w:r>
      <w:r w:rsidR="003D1129">
        <w:t xml:space="preserve"> den lysåbne natur i Danmark er </w:t>
      </w:r>
      <w:r w:rsidR="00EB02AA">
        <w:t xml:space="preserve">- </w:t>
      </w:r>
      <w:r w:rsidR="00D71B39">
        <w:t xml:space="preserve">efter fordrivelse af de stor vilde græssende dyr </w:t>
      </w:r>
      <w:r w:rsidR="00EB02AA">
        <w:t xml:space="preserve">- </w:t>
      </w:r>
      <w:r w:rsidR="003D1129">
        <w:t xml:space="preserve">udviklet gennem </w:t>
      </w:r>
      <w:r w:rsidR="002B063D">
        <w:t>påvirkning af</w:t>
      </w:r>
      <w:r w:rsidR="003D1129">
        <w:t xml:space="preserve"> landbrugsdrift i form af afgræsning eller høslæt</w:t>
      </w:r>
      <w:r w:rsidR="000F1376">
        <w:t>,</w:t>
      </w:r>
      <w:r w:rsidR="003D1129">
        <w:t xml:space="preserve"> og </w:t>
      </w:r>
      <w:r w:rsidR="001B24AA">
        <w:t xml:space="preserve">naturtypen </w:t>
      </w:r>
      <w:r w:rsidR="003D1129">
        <w:t xml:space="preserve">er </w:t>
      </w:r>
      <w:r>
        <w:t>afhængig af</w:t>
      </w:r>
      <w:r w:rsidR="001B24AA">
        <w:t>,</w:t>
      </w:r>
      <w:r>
        <w:t xml:space="preserve"> </w:t>
      </w:r>
      <w:r w:rsidR="003D1129">
        <w:t xml:space="preserve">at denne drift opretholdes. </w:t>
      </w:r>
      <w:r w:rsidR="00AB7083">
        <w:t xml:space="preserve"> </w:t>
      </w:r>
      <w:r w:rsidR="00820918">
        <w:t xml:space="preserve">Landbrugsdrift og husdyrhold blev indført i Danmark for omkring 6000 år siden. </w:t>
      </w:r>
      <w:r w:rsidR="001E3649">
        <w:t xml:space="preserve">Landskabet </w:t>
      </w:r>
      <w:r w:rsidR="00D71B39">
        <w:t xml:space="preserve">der </w:t>
      </w:r>
      <w:r w:rsidR="001E3649">
        <w:t xml:space="preserve">blev påvirket af </w:t>
      </w:r>
      <w:r w:rsidR="00D71B39">
        <w:t xml:space="preserve">de </w:t>
      </w:r>
      <w:r w:rsidR="008A2650">
        <w:t xml:space="preserve">store </w:t>
      </w:r>
      <w:r w:rsidR="001E3649">
        <w:t xml:space="preserve">græssende dyr, som f.eks. </w:t>
      </w:r>
      <w:r w:rsidR="008A2650">
        <w:t>vildhest og urokse, længe før husdyrene kom til</w:t>
      </w:r>
      <w:r w:rsidR="00D71B39">
        <w:t>, har</w:t>
      </w:r>
      <w:r w:rsidR="008A2650">
        <w:t xml:space="preserve"> således et meget langt samspil mellem græssende dyr og de lysåbne arealer.</w:t>
      </w:r>
      <w:r w:rsidR="001B24AA">
        <w:t xml:space="preserve"> </w:t>
      </w:r>
    </w:p>
    <w:p w:rsidR="001C7914" w:rsidRDefault="00AB7083" w:rsidP="001C7914">
      <w:r>
        <w:t xml:space="preserve">Ændringen </w:t>
      </w:r>
      <w:r w:rsidR="003D1129">
        <w:t xml:space="preserve">til mere intensiv </w:t>
      </w:r>
      <w:r>
        <w:t xml:space="preserve">landbrugsdrift </w:t>
      </w:r>
      <w:r w:rsidR="00350820">
        <w:t xml:space="preserve">har </w:t>
      </w:r>
      <w:r>
        <w:t>betyde</w:t>
      </w:r>
      <w:r w:rsidR="00350820">
        <w:t>t</w:t>
      </w:r>
      <w:r>
        <w:t xml:space="preserve">, at der efterhånden er mindre interesse for at </w:t>
      </w:r>
      <w:r w:rsidR="00960FBF">
        <w:t>be</w:t>
      </w:r>
      <w:r>
        <w:t xml:space="preserve">nytte </w:t>
      </w:r>
      <w:r w:rsidR="003D1129">
        <w:t xml:space="preserve">de naturprægede </w:t>
      </w:r>
      <w:r w:rsidR="00D71B39">
        <w:t xml:space="preserve">og mindre produktive </w:t>
      </w:r>
      <w:r w:rsidR="003D1129">
        <w:t>græsningsarealer</w:t>
      </w:r>
      <w:r w:rsidR="00350820">
        <w:t xml:space="preserve">. </w:t>
      </w:r>
      <w:r w:rsidR="00A90847">
        <w:t>De</w:t>
      </w:r>
      <w:r w:rsidR="009A40EB">
        <w:t>t vurderes</w:t>
      </w:r>
      <w:r w:rsidR="002147A9">
        <w:t>,</w:t>
      </w:r>
      <w:r w:rsidR="009A40EB">
        <w:t xml:space="preserve"> at der er behov for </w:t>
      </w:r>
      <w:r w:rsidR="00A90847">
        <w:t xml:space="preserve">pleje </w:t>
      </w:r>
      <w:r w:rsidR="00A90847" w:rsidRPr="00767F93">
        <w:t xml:space="preserve">af ca. </w:t>
      </w:r>
      <w:r w:rsidR="00767F93">
        <w:t>342.000 ha</w:t>
      </w:r>
      <w:r w:rsidR="00D71B39">
        <w:t xml:space="preserve"> natur</w:t>
      </w:r>
      <w:r w:rsidR="00767F93">
        <w:t>, hvoraf 80 % er i privat eje</w:t>
      </w:r>
      <w:r w:rsidR="00A90847">
        <w:t xml:space="preserve">. </w:t>
      </w:r>
      <w:r w:rsidR="001C7914">
        <w:t>I Danmark er der tilskud til pleje af græs- og naturarealer</w:t>
      </w:r>
      <w:r w:rsidR="00FA730D">
        <w:t xml:space="preserve"> for at øge interessen for at drive arealerne. </w:t>
      </w:r>
    </w:p>
    <w:p w:rsidR="003D1129" w:rsidRDefault="00350820" w:rsidP="003A7A1F">
      <w:pPr>
        <w:spacing w:after="0"/>
      </w:pPr>
      <w:r>
        <w:t xml:space="preserve">Der er brug for at udvikle strategier til </w:t>
      </w:r>
      <w:r w:rsidR="00A90847">
        <w:t>naturpleje</w:t>
      </w:r>
      <w:r w:rsidR="00767F93">
        <w:t>,</w:t>
      </w:r>
      <w:r>
        <w:t xml:space="preserve"> således at driften både kan give en god natureffekt og en god </w:t>
      </w:r>
      <w:r w:rsidR="001C7914">
        <w:t>økonomi</w:t>
      </w:r>
      <w:r>
        <w:t xml:space="preserve">. </w:t>
      </w:r>
      <w:r w:rsidR="00767F93">
        <w:t xml:space="preserve">På Klostermarken ses </w:t>
      </w:r>
      <w:r w:rsidR="00AD2E2F">
        <w:t>almindeligt benyttede plejeformer</w:t>
      </w:r>
      <w:r w:rsidR="00767F93">
        <w:t xml:space="preserve"> og der arbejdes med plejestrategier.</w:t>
      </w:r>
    </w:p>
    <w:p w:rsidR="008A1A82" w:rsidRDefault="008A1A82" w:rsidP="000265EF">
      <w:pPr>
        <w:spacing w:after="0"/>
        <w:rPr>
          <w:b/>
        </w:rPr>
      </w:pPr>
    </w:p>
    <w:p w:rsidR="00C558FB" w:rsidRDefault="001C7914" w:rsidP="000265EF">
      <w:pPr>
        <w:spacing w:after="0"/>
        <w:rPr>
          <w:b/>
        </w:rPr>
      </w:pPr>
      <w:r w:rsidRPr="00347280">
        <w:rPr>
          <w:b/>
        </w:rPr>
        <w:t>Hvordan ser det ud på Klostermarken i Viborg?</w:t>
      </w:r>
    </w:p>
    <w:p w:rsidR="000265EF" w:rsidRPr="000B791E" w:rsidRDefault="002F626F" w:rsidP="000265EF">
      <w:r>
        <w:t>Arealet tilhører Naturstyrelsen</w:t>
      </w:r>
      <w:r w:rsidR="00BC4F78">
        <w:t>,</w:t>
      </w:r>
      <w:r>
        <w:t xml:space="preserve"> </w:t>
      </w:r>
      <w:r w:rsidR="00BC4F78">
        <w:t>der overtog arealet i 2001, efter at militæret havde haft det som øvelsesplads i mange år. Naturstyrelsen</w:t>
      </w:r>
      <w:r w:rsidR="00D71B39">
        <w:t xml:space="preserve"> har aftaler med</w:t>
      </w:r>
      <w:r>
        <w:t xml:space="preserve"> </w:t>
      </w:r>
      <w:r w:rsidRPr="000B791E">
        <w:t>landmænd</w:t>
      </w:r>
      <w:r>
        <w:t xml:space="preserve"> </w:t>
      </w:r>
      <w:r w:rsidR="00D71B39">
        <w:t>om</w:t>
      </w:r>
      <w:bookmarkStart w:id="0" w:name="_GoBack"/>
      <w:bookmarkEnd w:id="0"/>
      <w:r w:rsidR="000265EF">
        <w:t xml:space="preserve"> </w:t>
      </w:r>
      <w:r w:rsidR="000265EF" w:rsidRPr="000B791E">
        <w:t>pleje</w:t>
      </w:r>
      <w:r w:rsidR="000265EF">
        <w:t xml:space="preserve"> </w:t>
      </w:r>
      <w:r w:rsidR="00BC4F78">
        <w:t>med</w:t>
      </w:r>
      <w:r w:rsidR="000265EF">
        <w:t xml:space="preserve"> afgræsning og høslæt</w:t>
      </w:r>
      <w:r w:rsidR="000265EF" w:rsidRPr="000B791E">
        <w:t>.</w:t>
      </w:r>
    </w:p>
    <w:p w:rsidR="001C7914" w:rsidRDefault="00DA6938">
      <w:r w:rsidRPr="00DA6938">
        <w:rPr>
          <w:b/>
          <w:noProof/>
          <w:sz w:val="28"/>
          <w:szCs w:val="28"/>
          <w:lang w:eastAsia="da-DK"/>
        </w:rPr>
        <w:pict>
          <v:rect id="Rectangle 6" o:spid="_x0000_s1026" style="position:absolute;margin-left:13.05pt;margin-top:113.25pt;width:12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PBgg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" stroked="f">
            <v:textbox>
              <w:txbxContent>
                <w:p w:rsidR="00CD4C67" w:rsidRDefault="00CD4C67" w:rsidP="00835045">
                  <w:pPr>
                    <w:jc w:val="center"/>
                  </w:pPr>
                  <w:r>
                    <w:t>Uden drift</w:t>
                  </w:r>
                </w:p>
              </w:txbxContent>
            </v:textbox>
          </v:rect>
        </w:pict>
      </w:r>
      <w:r w:rsidRPr="00DA6938">
        <w:rPr>
          <w:b/>
          <w:noProof/>
          <w:sz w:val="28"/>
          <w:szCs w:val="28"/>
          <w:lang w:eastAsia="da-DK"/>
        </w:rPr>
        <w:pict>
          <v:rect id="Rectangle 3" o:spid="_x0000_s1027" style="position:absolute;margin-left:166.05pt;margin-top:113.25pt;width:12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" stroked="f">
            <v:textbox>
              <w:txbxContent>
                <w:p w:rsidR="00CD4C67" w:rsidRDefault="00CD4C67" w:rsidP="00CC5C95">
                  <w:pPr>
                    <w:jc w:val="center"/>
                  </w:pPr>
                  <w:r>
                    <w:t>Fåregræsning</w:t>
                  </w:r>
                </w:p>
              </w:txbxContent>
            </v:textbox>
          </v:rect>
        </w:pict>
      </w:r>
      <w:r w:rsidRPr="00DA6938">
        <w:rPr>
          <w:b/>
          <w:noProof/>
          <w:sz w:val="28"/>
          <w:szCs w:val="28"/>
          <w:lang w:eastAsia="da-DK"/>
        </w:rPr>
        <w:pict>
          <v:rect id="Rectangle 4" o:spid="_x0000_s1028" style="position:absolute;margin-left:320.55pt;margin-top:113.25pt;width:121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p/hQIAAA0F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" stroked="f">
            <v:textbox>
              <w:txbxContent>
                <w:p w:rsidR="00CD4C67" w:rsidRDefault="00CD4C67" w:rsidP="00CC5C95">
                  <w:pPr>
                    <w:jc w:val="center"/>
                  </w:pPr>
                  <w:r>
                    <w:t>Høslæt</w:t>
                  </w:r>
                </w:p>
              </w:txbxContent>
            </v:textbox>
          </v:rect>
        </w:pict>
      </w:r>
      <w:r w:rsidR="00EC7DB1">
        <w:rPr>
          <w:noProof/>
          <w:lang w:eastAsia="da-DK"/>
        </w:rPr>
        <w:drawing>
          <wp:inline distT="0" distB="0" distL="0" distR="0">
            <wp:extent cx="1847850" cy="1400175"/>
            <wp:effectExtent l="19050" t="0" r="0" b="0"/>
            <wp:docPr id="1" name="Billede 1" descr="Q:\Billeder_aktiv\Elever_natur_Viborg\Klostermarken parceller 1 juli 2015 i parcelrækkefølge\P701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_aktiv\Elever_natur_Viborg\Klostermarken parceller 1 juli 2015 i parcelrækkefølge\P7010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02"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84D">
        <w:t xml:space="preserve">  </w:t>
      </w:r>
      <w:r w:rsidR="000A284D">
        <w:rPr>
          <w:noProof/>
          <w:lang w:eastAsia="da-DK"/>
        </w:rPr>
        <w:drawing>
          <wp:inline distT="0" distB="0" distL="0" distR="0">
            <wp:extent cx="1876425" cy="1408715"/>
            <wp:effectExtent l="19050" t="0" r="9525" b="0"/>
            <wp:docPr id="2" name="Billede 1" descr="P812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121099.JPG"/>
                    <pic:cNvPicPr/>
                  </pic:nvPicPr>
                  <pic:blipFill>
                    <a:blip r:embed="rId9" cstate="print"/>
                    <a:srcRect l="9723" r="1381" b="11102"/>
                    <a:stretch>
                      <a:fillRect/>
                    </a:stretch>
                  </pic:blipFill>
                  <pic:spPr>
                    <a:xfrm>
                      <a:off x="0" y="0"/>
                      <a:ext cx="1878287" cy="14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5C95">
        <w:t xml:space="preserve"> </w:t>
      </w:r>
      <w:r w:rsidR="00CC5C95">
        <w:rPr>
          <w:noProof/>
          <w:lang w:eastAsia="da-DK"/>
        </w:rPr>
        <w:drawing>
          <wp:inline distT="0" distB="0" distL="0" distR="0">
            <wp:extent cx="1866900" cy="1400079"/>
            <wp:effectExtent l="19050" t="0" r="0" b="0"/>
            <wp:docPr id="3" name="Billede 2" descr="P812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12109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383" cy="139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FB" w:rsidRDefault="00DA6938" w:rsidP="00C558FB">
      <w:pPr>
        <w:spacing w:after="0"/>
        <w:rPr>
          <w:b/>
          <w:sz w:val="28"/>
          <w:szCs w:val="28"/>
        </w:rPr>
      </w:pPr>
      <w:r w:rsidRPr="00DA6938">
        <w:rPr>
          <w:noProof/>
          <w:lang w:eastAsia="da-DK"/>
        </w:rPr>
        <w:pict>
          <v:rect id="Rectangle 9" o:spid="_x0000_s1029" style="position:absolute;margin-left:-5.3pt;margin-top:16.05pt;width:492.75pt;height:48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" fillcolor="#cf9">
            <v:textbox>
              <w:txbxContent>
                <w:p w:rsidR="00CD4C67" w:rsidRPr="002F2F06" w:rsidRDefault="00CD4C67" w:rsidP="0068738B">
                  <w:pPr>
                    <w:rPr>
                      <w:sz w:val="18"/>
                      <w:szCs w:val="18"/>
                    </w:rPr>
                  </w:pPr>
                  <w:r w:rsidRPr="002F2F06">
                    <w:rPr>
                      <w:sz w:val="18"/>
                      <w:szCs w:val="18"/>
                    </w:rPr>
                    <w:t>Projektet ”Elever gir naturen et pift og får nye kompetencer på Klostermarken i Viborg” er et Grønt Partnerskabsprojekt hj</w:t>
                  </w:r>
                  <w:r>
                    <w:rPr>
                      <w:sz w:val="18"/>
                      <w:szCs w:val="18"/>
                    </w:rPr>
                    <w:t>emtaget af Initiativgruppen Houl</w:t>
                  </w:r>
                  <w:r w:rsidRPr="002F2F06">
                    <w:rPr>
                      <w:sz w:val="18"/>
                      <w:szCs w:val="18"/>
                    </w:rPr>
                    <w:t xml:space="preserve">kær i samarbejde med Houlkærskolen, Overlund Skole, Møllehøjskolen, Klub Toften, Klub Gården, Klub Kværnen, Naturskolen Ved Hald, Naturstyrelsen Kronjylland og Viborg Kommune med konsulentbistand fra Natur </w:t>
                  </w:r>
                  <w:r>
                    <w:rPr>
                      <w:sz w:val="18"/>
                      <w:szCs w:val="18"/>
                    </w:rPr>
                    <w:t>&amp;</w:t>
                  </w:r>
                  <w:r w:rsidRPr="002F2F06">
                    <w:rPr>
                      <w:sz w:val="18"/>
                      <w:szCs w:val="18"/>
                    </w:rPr>
                    <w:t xml:space="preserve"> Landbrug ApS.</w:t>
                  </w:r>
                </w:p>
              </w:txbxContent>
            </v:textbox>
          </v:rect>
        </w:pict>
      </w:r>
    </w:p>
    <w:p w:rsidR="003A7A1F" w:rsidRDefault="003A7A1F" w:rsidP="00C558FB">
      <w:pPr>
        <w:spacing w:after="0"/>
        <w:rPr>
          <w:b/>
          <w:sz w:val="28"/>
          <w:szCs w:val="28"/>
        </w:rPr>
      </w:pPr>
    </w:p>
    <w:p w:rsidR="00C558FB" w:rsidRPr="004C55AC" w:rsidRDefault="00F12C9D" w:rsidP="007C2F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58FB">
        <w:rPr>
          <w:b/>
          <w:sz w:val="28"/>
          <w:szCs w:val="28"/>
        </w:rPr>
        <w:lastRenderedPageBreak/>
        <w:t>Teoretisk</w:t>
      </w:r>
      <w:r w:rsidR="003A7A1F">
        <w:rPr>
          <w:b/>
          <w:sz w:val="28"/>
          <w:szCs w:val="28"/>
        </w:rPr>
        <w:t>e</w:t>
      </w:r>
      <w:r w:rsidR="00C558FB">
        <w:rPr>
          <w:b/>
          <w:sz w:val="28"/>
          <w:szCs w:val="28"/>
        </w:rPr>
        <w:t xml:space="preserve"> o</w:t>
      </w:r>
      <w:r w:rsidR="00C558FB" w:rsidRPr="004C55AC">
        <w:rPr>
          <w:b/>
          <w:sz w:val="28"/>
          <w:szCs w:val="28"/>
        </w:rPr>
        <w:t>pgave</w:t>
      </w:r>
      <w:r w:rsidR="003A7A1F">
        <w:rPr>
          <w:b/>
          <w:sz w:val="28"/>
          <w:szCs w:val="28"/>
        </w:rPr>
        <w:t>r</w:t>
      </w:r>
      <w:r w:rsidR="00C558FB" w:rsidRPr="004C55AC">
        <w:rPr>
          <w:b/>
          <w:sz w:val="28"/>
          <w:szCs w:val="28"/>
        </w:rPr>
        <w:t>:</w:t>
      </w:r>
    </w:p>
    <w:p w:rsidR="00AD689C" w:rsidRDefault="00793B0F" w:rsidP="00544631">
      <w:pPr>
        <w:pStyle w:val="Listeafsnit"/>
        <w:numPr>
          <w:ilvl w:val="0"/>
          <w:numId w:val="2"/>
        </w:numPr>
        <w:ind w:left="284" w:hanging="284"/>
      </w:pPr>
      <w:r>
        <w:t xml:space="preserve">Ved </w:t>
      </w:r>
      <w:r w:rsidR="001D3872">
        <w:t>hvilken strategi</w:t>
      </w:r>
      <w:r w:rsidR="008A1A82">
        <w:t xml:space="preserve"> (uden drift, fåregræsning, høslæt)</w:t>
      </w:r>
      <w:r w:rsidR="001D3872">
        <w:t xml:space="preserve"> tror du, at </w:t>
      </w:r>
      <w:r>
        <w:t xml:space="preserve">forskellige </w:t>
      </w:r>
      <w:r w:rsidR="001D3872">
        <w:t>små urteplante</w:t>
      </w:r>
      <w:r>
        <w:t>r har lettest ved at klare sig</w:t>
      </w:r>
      <w:r w:rsidR="00761951">
        <w:t xml:space="preserve"> og hvorfor</w:t>
      </w:r>
      <w:r>
        <w:t>?</w:t>
      </w:r>
    </w:p>
    <w:p w:rsidR="00761951" w:rsidRDefault="00761951" w:rsidP="00544631">
      <w:pPr>
        <w:ind w:left="284" w:hanging="284"/>
      </w:pPr>
    </w:p>
    <w:p w:rsidR="00793B0F" w:rsidRDefault="00793B0F" w:rsidP="00544631">
      <w:pPr>
        <w:pStyle w:val="Listeafsnit"/>
        <w:numPr>
          <w:ilvl w:val="0"/>
          <w:numId w:val="2"/>
        </w:numPr>
        <w:ind w:left="284" w:hanging="284"/>
      </w:pPr>
      <w:r>
        <w:t xml:space="preserve">Hvad sker der med træer, der spirer og vokser frem på de forskellige arealer – og hvordan forventer du at udviklingen vil være for træplanter i løbet af </w:t>
      </w:r>
      <w:r w:rsidR="001D3872">
        <w:t xml:space="preserve">de kommende </w:t>
      </w:r>
      <w:r>
        <w:t>50 år</w:t>
      </w:r>
      <w:r w:rsidR="008A1A82">
        <w:t xml:space="preserve"> ved græsning, høslæt og uden drift</w:t>
      </w:r>
      <w:r>
        <w:t xml:space="preserve">? </w:t>
      </w:r>
    </w:p>
    <w:p w:rsidR="00B82A2E" w:rsidRDefault="00B82A2E" w:rsidP="00544631">
      <w:pPr>
        <w:ind w:left="284" w:hanging="284"/>
      </w:pPr>
    </w:p>
    <w:p w:rsidR="00292FA3" w:rsidRDefault="00292FA3" w:rsidP="00544631">
      <w:pPr>
        <w:pStyle w:val="Listeafsnit"/>
        <w:numPr>
          <w:ilvl w:val="0"/>
          <w:numId w:val="2"/>
        </w:numPr>
        <w:ind w:left="284" w:hanging="284"/>
      </w:pPr>
      <w:r>
        <w:t>Bliver der tilført næringsstoffer til de tre typer arealer?</w:t>
      </w:r>
    </w:p>
    <w:p w:rsidR="00292FA3" w:rsidRDefault="00292FA3" w:rsidP="00544631">
      <w:pPr>
        <w:ind w:left="284" w:hanging="284"/>
      </w:pPr>
    </w:p>
    <w:p w:rsidR="001D3872" w:rsidRDefault="001D3872" w:rsidP="00544631">
      <w:pPr>
        <w:pStyle w:val="Listeafsnit"/>
        <w:numPr>
          <w:ilvl w:val="0"/>
          <w:numId w:val="2"/>
        </w:numPr>
        <w:ind w:left="284" w:hanging="284"/>
      </w:pPr>
      <w:r>
        <w:t>Hvordan fraføres næringsstoffer som kvælstof (N), fosfor (P) og kalium (K) fra de tre typer af arealer?</w:t>
      </w:r>
    </w:p>
    <w:p w:rsidR="00B82A2E" w:rsidRDefault="00B82A2E" w:rsidP="00544631">
      <w:pPr>
        <w:ind w:left="284" w:hanging="284"/>
      </w:pPr>
    </w:p>
    <w:p w:rsidR="00CF6A11" w:rsidRDefault="00CF6A11" w:rsidP="00544631">
      <w:pPr>
        <w:pStyle w:val="Listeafsnit"/>
        <w:numPr>
          <w:ilvl w:val="0"/>
          <w:numId w:val="2"/>
        </w:numPr>
        <w:ind w:left="284" w:hanging="284"/>
      </w:pPr>
      <w:r>
        <w:t>Hvis fårene</w:t>
      </w:r>
      <w:r w:rsidR="00AD2E2F">
        <w:t>,</w:t>
      </w:r>
      <w:r>
        <w:t xml:space="preserve"> der græsser på arealet</w:t>
      </w:r>
      <w:r w:rsidR="00AD2E2F">
        <w:t>,</w:t>
      </w:r>
      <w:r>
        <w:t xml:space="preserve"> har en samlet tilvækst på </w:t>
      </w:r>
      <w:r w:rsidR="00BD4295">
        <w:t>150</w:t>
      </w:r>
      <w:r>
        <w:t xml:space="preserve"> kg ved afgræsning </w:t>
      </w:r>
      <w:r w:rsidR="00BD4295">
        <w:t>per</w:t>
      </w:r>
      <w:r>
        <w:t xml:space="preserve"> ha </w:t>
      </w:r>
      <w:r w:rsidR="00BD4295">
        <w:t>og indhold</w:t>
      </w:r>
      <w:r w:rsidR="00AD2E2F">
        <w:t>et</w:t>
      </w:r>
      <w:r w:rsidR="00BD4295">
        <w:t xml:space="preserve"> af næringsstoffer i</w:t>
      </w:r>
      <w:r>
        <w:t xml:space="preserve"> hele får og lam er </w:t>
      </w:r>
      <w:r w:rsidR="003D03FC">
        <w:t>ca. 2</w:t>
      </w:r>
      <w:r w:rsidR="00BD4295">
        <w:t>,</w:t>
      </w:r>
      <w:r w:rsidR="003D03FC">
        <w:t xml:space="preserve">6 </w:t>
      </w:r>
      <w:r w:rsidR="00BD4295">
        <w:t>% N</w:t>
      </w:r>
      <w:r w:rsidR="003D03FC">
        <w:t xml:space="preserve">, </w:t>
      </w:r>
      <w:r w:rsidR="00BD4295">
        <w:t>0,</w:t>
      </w:r>
      <w:r w:rsidR="003D03FC">
        <w:t xml:space="preserve">7 </w:t>
      </w:r>
      <w:r w:rsidR="00BD4295">
        <w:t>%</w:t>
      </w:r>
      <w:r w:rsidR="003D03FC">
        <w:t xml:space="preserve"> P </w:t>
      </w:r>
      <w:r w:rsidR="00BD4295">
        <w:t xml:space="preserve">og </w:t>
      </w:r>
      <w:r w:rsidR="00B82A2E">
        <w:t>0,</w:t>
      </w:r>
      <w:r w:rsidR="003D03FC">
        <w:t xml:space="preserve">2 </w:t>
      </w:r>
      <w:r w:rsidR="00B82A2E">
        <w:t>%</w:t>
      </w:r>
      <w:r w:rsidR="003D03FC">
        <w:t xml:space="preserve"> K</w:t>
      </w:r>
      <w:r w:rsidR="00B82A2E">
        <w:t>, h</w:t>
      </w:r>
      <w:r w:rsidR="003D03FC">
        <w:t>vor meget N, P og K fjernes der så per ha</w:t>
      </w:r>
      <w:r w:rsidR="00F1636C">
        <w:t>,</w:t>
      </w:r>
      <w:r w:rsidR="003D03FC">
        <w:t xml:space="preserve"> når dyrene har græsset og fjernes fra arealet?</w:t>
      </w:r>
    </w:p>
    <w:p w:rsidR="00B82A2E" w:rsidRDefault="00B82A2E" w:rsidP="00544631">
      <w:pPr>
        <w:ind w:left="284" w:hanging="284"/>
      </w:pPr>
    </w:p>
    <w:p w:rsidR="00B82A2E" w:rsidRDefault="00347280" w:rsidP="00544631">
      <w:pPr>
        <w:pStyle w:val="Listeafsnit"/>
        <w:numPr>
          <w:ilvl w:val="0"/>
          <w:numId w:val="2"/>
        </w:numPr>
        <w:ind w:left="284" w:hanging="284"/>
      </w:pPr>
      <w:r>
        <w:t>Hvis der i hø fjernes 2000 kg tørstof</w:t>
      </w:r>
      <w:r w:rsidR="00B82A2E">
        <w:t xml:space="preserve"> per ha og indhold af næringsstoffer i biomassen er ca. 2,0 % N, 0,25 % P og 0,75 % K, hvor meget N, P og K fjern</w:t>
      </w:r>
      <w:r>
        <w:t>e</w:t>
      </w:r>
      <w:r w:rsidR="00B82A2E">
        <w:t>s der så per ha med det høstede hø?</w:t>
      </w:r>
    </w:p>
    <w:p w:rsidR="007C2F2E" w:rsidRDefault="007C2F2E" w:rsidP="007C2F2E">
      <w:pPr>
        <w:pStyle w:val="Listeafsnit"/>
      </w:pPr>
    </w:p>
    <w:p w:rsidR="007C2F2E" w:rsidRDefault="007C2F2E" w:rsidP="007C2F2E">
      <w:pPr>
        <w:pStyle w:val="Listeafsnit"/>
      </w:pPr>
    </w:p>
    <w:p w:rsidR="007C2F2E" w:rsidRDefault="007C2F2E" w:rsidP="00544631">
      <w:pPr>
        <w:pStyle w:val="Listeafsnit"/>
        <w:numPr>
          <w:ilvl w:val="0"/>
          <w:numId w:val="2"/>
        </w:numPr>
        <w:ind w:left="284" w:hanging="284"/>
      </w:pPr>
      <w:r>
        <w:t>Da der blev taget høslæt på arealet for 10-15 år siden blev der fjernet ca. 4000 kg tørstof per ha, men produktionen er efterhånden blevet lavere og lavere. Hvorfor tror du at det er ændret sig?</w:t>
      </w:r>
    </w:p>
    <w:p w:rsidR="007C2F2E" w:rsidRDefault="007C2F2E" w:rsidP="007C2F2E">
      <w:pPr>
        <w:pStyle w:val="Listeafsnit"/>
        <w:ind w:left="284"/>
      </w:pPr>
    </w:p>
    <w:p w:rsidR="007C2F2E" w:rsidRDefault="007C2F2E" w:rsidP="007C2F2E">
      <w:pPr>
        <w:pStyle w:val="Listeafsnit"/>
        <w:ind w:left="284"/>
      </w:pPr>
    </w:p>
    <w:p w:rsidR="00B82A2E" w:rsidRDefault="00B82A2E" w:rsidP="00544631">
      <w:pPr>
        <w:pStyle w:val="Listeafsnit"/>
        <w:numPr>
          <w:ilvl w:val="0"/>
          <w:numId w:val="2"/>
        </w:numPr>
        <w:ind w:left="284" w:hanging="284"/>
      </w:pPr>
      <w:r>
        <w:t xml:space="preserve">Nævn nogle fordele og ulemper for </w:t>
      </w:r>
      <w:r w:rsidR="00347280">
        <w:t>naturen ved de forskellige strategier.</w:t>
      </w:r>
    </w:p>
    <w:p w:rsidR="007C2F2E" w:rsidRDefault="007C2F2E" w:rsidP="007C2F2E">
      <w:pPr>
        <w:pStyle w:val="Listeafsnit"/>
        <w:ind w:left="284"/>
      </w:pPr>
    </w:p>
    <w:p w:rsidR="00C558FB" w:rsidRPr="004C55AC" w:rsidRDefault="00C558FB" w:rsidP="00C558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Praktisk</w:t>
      </w:r>
      <w:r w:rsidR="003A7A1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o</w:t>
      </w:r>
      <w:r w:rsidRPr="004C55AC">
        <w:rPr>
          <w:b/>
          <w:sz w:val="28"/>
          <w:szCs w:val="28"/>
        </w:rPr>
        <w:t>pgave</w:t>
      </w:r>
      <w:r w:rsidR="003A7A1F">
        <w:rPr>
          <w:b/>
          <w:sz w:val="28"/>
          <w:szCs w:val="28"/>
        </w:rPr>
        <w:t>r</w:t>
      </w:r>
      <w:r w:rsidRPr="004C55AC">
        <w:rPr>
          <w:b/>
          <w:sz w:val="28"/>
          <w:szCs w:val="28"/>
        </w:rPr>
        <w:t>:</w:t>
      </w:r>
    </w:p>
    <w:p w:rsidR="007657D0" w:rsidRDefault="007657D0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>Bes</w:t>
      </w:r>
      <w:r w:rsidR="00F1636C">
        <w:t>tem</w:t>
      </w:r>
      <w:r>
        <w:t xml:space="preserve"> plantearter i </w:t>
      </w:r>
      <w:r w:rsidR="009738EF">
        <w:t>1</w:t>
      </w:r>
      <w:r>
        <w:t xml:space="preserve"> m</w:t>
      </w:r>
      <w:r w:rsidRPr="003A7A1F">
        <w:rPr>
          <w:vertAlign w:val="superscript"/>
        </w:rPr>
        <w:t>2</w:t>
      </w:r>
      <w:r>
        <w:t xml:space="preserve"> på de tre arealtyper</w:t>
      </w:r>
      <w:r w:rsidR="0068738B">
        <w:t xml:space="preserve"> (se skema) </w:t>
      </w:r>
      <w:r>
        <w:t xml:space="preserve">– flere hold sammenholder </w:t>
      </w:r>
      <w:r w:rsidR="000F1376">
        <w:t xml:space="preserve">deres </w:t>
      </w:r>
      <w:r>
        <w:t>resultater</w:t>
      </w:r>
      <w:r w:rsidR="0068738B">
        <w:t>.</w:t>
      </w:r>
    </w:p>
    <w:p w:rsidR="007657D0" w:rsidRDefault="007657D0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>Mål vegetationshøjde på de forskellige arealtyper</w:t>
      </w:r>
      <w:r w:rsidR="0068738B">
        <w:t>.</w:t>
      </w:r>
    </w:p>
    <w:p w:rsidR="007657D0" w:rsidRDefault="00761951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>Beskriv</w:t>
      </w:r>
      <w:r w:rsidR="007657D0">
        <w:t xml:space="preserve"> vegetationens struktur på de forskellige arealtyper – hvor stor variation er der i </w:t>
      </w:r>
      <w:r w:rsidR="00AD689C">
        <w:t>plantehøjde</w:t>
      </w:r>
      <w:r w:rsidR="0068738B">
        <w:t>.</w:t>
      </w:r>
    </w:p>
    <w:p w:rsidR="009738EF" w:rsidRDefault="00F04CF6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 xml:space="preserve">Afslå tre felter </w:t>
      </w:r>
      <w:r w:rsidR="00F1636C">
        <w:t>á</w:t>
      </w:r>
      <w:r>
        <w:t xml:space="preserve"> 100 m</w:t>
      </w:r>
      <w:r w:rsidRPr="003A7A1F">
        <w:rPr>
          <w:vertAlign w:val="superscript"/>
        </w:rPr>
        <w:t>2</w:t>
      </w:r>
      <w:r>
        <w:t xml:space="preserve"> i slætområde </w:t>
      </w:r>
      <w:r w:rsidR="00F1636C">
        <w:t xml:space="preserve">(se kort), hvor der har været </w:t>
      </w:r>
      <w:r>
        <w:t>slæt gennem en årrække</w:t>
      </w:r>
      <w:r w:rsidR="00F1636C">
        <w:t>,</w:t>
      </w:r>
      <w:r>
        <w:t xml:space="preserve"> og mål</w:t>
      </w:r>
      <w:r w:rsidR="00F1636C">
        <w:t xml:space="preserve"> </w:t>
      </w:r>
      <w:r>
        <w:t xml:space="preserve">udbytte ved at veje </w:t>
      </w:r>
      <w:r w:rsidR="00F1636C">
        <w:t xml:space="preserve">det afslåede materiale fra et </w:t>
      </w:r>
      <w:r>
        <w:t>centralt område på ca. 10 m</w:t>
      </w:r>
      <w:r w:rsidRPr="003A7A1F">
        <w:rPr>
          <w:vertAlign w:val="superscript"/>
        </w:rPr>
        <w:t>2</w:t>
      </w:r>
      <w:r>
        <w:t xml:space="preserve">. </w:t>
      </w:r>
    </w:p>
    <w:p w:rsidR="009738EF" w:rsidRDefault="001B24AA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 xml:space="preserve">Hvor </w:t>
      </w:r>
      <w:r w:rsidR="00F04CF6">
        <w:t xml:space="preserve">stort er udbyttet i friskvægt? </w:t>
      </w:r>
    </w:p>
    <w:p w:rsidR="003A7A1F" w:rsidRDefault="0068738B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>H</w:t>
      </w:r>
      <w:r w:rsidR="00F04CF6">
        <w:t>vor stort er udbyttet i tørstof</w:t>
      </w:r>
      <w:r>
        <w:t>,</w:t>
      </w:r>
      <w:r w:rsidR="00F04CF6">
        <w:t xml:space="preserve"> hvis t</w:t>
      </w:r>
      <w:r w:rsidR="00296DD3">
        <w:t xml:space="preserve">ørstof procenten er </w:t>
      </w:r>
      <w:r w:rsidR="00F04CF6">
        <w:t xml:space="preserve">på 25? </w:t>
      </w:r>
    </w:p>
    <w:p w:rsidR="00C558FB" w:rsidRDefault="00F04CF6" w:rsidP="003A7A1F">
      <w:pPr>
        <w:pStyle w:val="Listeafsnit"/>
        <w:numPr>
          <w:ilvl w:val="0"/>
          <w:numId w:val="1"/>
        </w:numPr>
        <w:spacing w:after="120"/>
        <w:ind w:left="284" w:hanging="284"/>
      </w:pPr>
      <w:r>
        <w:t>Hvor mange næringsstoffer fjernes der, hvis der benyttes de N, P og K koncentrationer</w:t>
      </w:r>
      <w:r w:rsidR="00296DD3">
        <w:t>, der er</w:t>
      </w:r>
      <w:r>
        <w:t xml:space="preserve"> nævnt i den teoretiske opgave?</w:t>
      </w:r>
    </w:p>
    <w:sectPr w:rsidR="00C558FB" w:rsidSect="00335750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E937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67" w:rsidRDefault="00CD4C67" w:rsidP="0068738B">
      <w:pPr>
        <w:spacing w:after="0" w:line="240" w:lineRule="auto"/>
      </w:pPr>
      <w:r>
        <w:separator/>
      </w:r>
    </w:p>
  </w:endnote>
  <w:endnote w:type="continuationSeparator" w:id="0">
    <w:p w:rsidR="00CD4C67" w:rsidRDefault="00CD4C67" w:rsidP="0068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706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18"/>
                <w:szCs w:val="18"/>
              </w:rPr>
              <w:id w:val="1380498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18"/>
                    <w:szCs w:val="18"/>
                  </w:rPr>
                  <w:id w:val="12978707"/>
                  <w:docPartObj>
                    <w:docPartGallery w:val="Page Numbers (Top of Page)"/>
                    <w:docPartUnique/>
                  </w:docPartObj>
                </w:sdtPr>
                <w:sdtContent>
                  <w:p w:rsidR="00CD4C67" w:rsidRPr="00761951" w:rsidRDefault="00CD4C67" w:rsidP="0068738B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Driftsform og driftshistorie – betydning for </w:t>
                    </w:r>
                    <w:r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naturen på </w: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Klostermarken, Lisbeth Nielsen, </w:t>
                    </w:r>
                    <w:hyperlink r:id="rId1" w:history="1">
                      <w:r w:rsidRPr="00761951">
                        <w:rPr>
                          <w:rStyle w:val="Hyperlink"/>
                          <w:b/>
                          <w:i/>
                          <w:sz w:val="18"/>
                          <w:szCs w:val="18"/>
                        </w:rPr>
                        <w:t>www.natlan.dk</w:t>
                      </w:r>
                    </w:hyperlink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>, aug</w:t>
                    </w:r>
                    <w:r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2015, side </w: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instrText>PAGE</w:instrTex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715ADE">
                      <w:rPr>
                        <w:b/>
                        <w:i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af </w: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instrText>NUMPAGES</w:instrTex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715ADE">
                      <w:rPr>
                        <w:b/>
                        <w:i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761951">
                      <w:rPr>
                        <w:b/>
                        <w:i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  <w:p w:rsidR="00CD4C67" w:rsidRDefault="00CD4C67">
            <w:pPr>
              <w:pStyle w:val="Sidefod"/>
              <w:jc w:val="right"/>
            </w:pPr>
          </w:p>
        </w:sdtContent>
      </w:sdt>
    </w:sdtContent>
  </w:sdt>
  <w:p w:rsidR="00CD4C67" w:rsidRDefault="00CD4C6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67" w:rsidRDefault="00CD4C67" w:rsidP="0068738B">
      <w:pPr>
        <w:spacing w:after="0" w:line="240" w:lineRule="auto"/>
      </w:pPr>
      <w:r>
        <w:separator/>
      </w:r>
    </w:p>
  </w:footnote>
  <w:footnote w:type="continuationSeparator" w:id="0">
    <w:p w:rsidR="00CD4C67" w:rsidRDefault="00CD4C67" w:rsidP="0068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525"/>
    <w:multiLevelType w:val="hybridMultilevel"/>
    <w:tmpl w:val="22546A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44A9"/>
    <w:multiLevelType w:val="hybridMultilevel"/>
    <w:tmpl w:val="865CE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">
    <w15:presenceInfo w15:providerId="None" w15:userId="ab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71E"/>
    <w:rsid w:val="00003B09"/>
    <w:rsid w:val="000265EF"/>
    <w:rsid w:val="00073E04"/>
    <w:rsid w:val="00097B3F"/>
    <w:rsid w:val="000A284D"/>
    <w:rsid w:val="000B791E"/>
    <w:rsid w:val="000D03F3"/>
    <w:rsid w:val="000E2071"/>
    <w:rsid w:val="000F1376"/>
    <w:rsid w:val="0011457D"/>
    <w:rsid w:val="001511D7"/>
    <w:rsid w:val="001B24AA"/>
    <w:rsid w:val="001C7914"/>
    <w:rsid w:val="001D3872"/>
    <w:rsid w:val="001D6055"/>
    <w:rsid w:val="001E3649"/>
    <w:rsid w:val="002147A9"/>
    <w:rsid w:val="00264B73"/>
    <w:rsid w:val="002768B5"/>
    <w:rsid w:val="00292FA3"/>
    <w:rsid w:val="00296DD3"/>
    <w:rsid w:val="002B063D"/>
    <w:rsid w:val="002B562A"/>
    <w:rsid w:val="002F626F"/>
    <w:rsid w:val="00315C06"/>
    <w:rsid w:val="00335750"/>
    <w:rsid w:val="00347280"/>
    <w:rsid w:val="00350820"/>
    <w:rsid w:val="003636E9"/>
    <w:rsid w:val="003820E7"/>
    <w:rsid w:val="003A7A1F"/>
    <w:rsid w:val="003B234C"/>
    <w:rsid w:val="003D03FC"/>
    <w:rsid w:val="003D1129"/>
    <w:rsid w:val="00544631"/>
    <w:rsid w:val="00554AFF"/>
    <w:rsid w:val="005F3D57"/>
    <w:rsid w:val="0068738B"/>
    <w:rsid w:val="006939C9"/>
    <w:rsid w:val="00715ADE"/>
    <w:rsid w:val="00761951"/>
    <w:rsid w:val="00762A64"/>
    <w:rsid w:val="007657D0"/>
    <w:rsid w:val="00767F93"/>
    <w:rsid w:val="00793B0F"/>
    <w:rsid w:val="0079726D"/>
    <w:rsid w:val="007B71DE"/>
    <w:rsid w:val="007C2F2E"/>
    <w:rsid w:val="007F73F4"/>
    <w:rsid w:val="00820918"/>
    <w:rsid w:val="00835045"/>
    <w:rsid w:val="00854980"/>
    <w:rsid w:val="008A1A82"/>
    <w:rsid w:val="008A2650"/>
    <w:rsid w:val="008A6831"/>
    <w:rsid w:val="008D371E"/>
    <w:rsid w:val="00960FBF"/>
    <w:rsid w:val="009738EF"/>
    <w:rsid w:val="009A40EB"/>
    <w:rsid w:val="00A30752"/>
    <w:rsid w:val="00A50D83"/>
    <w:rsid w:val="00A90847"/>
    <w:rsid w:val="00AB7083"/>
    <w:rsid w:val="00AD2E2F"/>
    <w:rsid w:val="00AD689C"/>
    <w:rsid w:val="00B82A2E"/>
    <w:rsid w:val="00BC4F78"/>
    <w:rsid w:val="00BD4295"/>
    <w:rsid w:val="00C558FB"/>
    <w:rsid w:val="00CC5C95"/>
    <w:rsid w:val="00CD4C67"/>
    <w:rsid w:val="00CF6A11"/>
    <w:rsid w:val="00D21D78"/>
    <w:rsid w:val="00D71B39"/>
    <w:rsid w:val="00DA6938"/>
    <w:rsid w:val="00E73EB5"/>
    <w:rsid w:val="00EB02AA"/>
    <w:rsid w:val="00EC7DB1"/>
    <w:rsid w:val="00F04CF6"/>
    <w:rsid w:val="00F12C9D"/>
    <w:rsid w:val="00F1636C"/>
    <w:rsid w:val="00F77F31"/>
    <w:rsid w:val="00F910C2"/>
    <w:rsid w:val="00FA730D"/>
    <w:rsid w:val="00FA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457D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2B562A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7DB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687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8738B"/>
  </w:style>
  <w:style w:type="paragraph" w:styleId="Sidefod">
    <w:name w:val="footer"/>
    <w:basedOn w:val="Normal"/>
    <w:link w:val="SidefodTegn"/>
    <w:uiPriority w:val="99"/>
    <w:unhideWhenUsed/>
    <w:rsid w:val="00687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738B"/>
  </w:style>
  <w:style w:type="paragraph" w:styleId="Listeafsnit">
    <w:name w:val="List Paragraph"/>
    <w:basedOn w:val="Normal"/>
    <w:uiPriority w:val="34"/>
    <w:qFormat/>
    <w:rsid w:val="003A7A1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71B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1B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1B3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1B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1B3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la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7BC0-BCA4-4A67-91D0-89CEA73C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lini</dc:creator>
  <cp:lastModifiedBy>lini</cp:lastModifiedBy>
  <cp:revision>5</cp:revision>
  <cp:lastPrinted>2015-08-18T09:33:00Z</cp:lastPrinted>
  <dcterms:created xsi:type="dcterms:W3CDTF">2015-08-18T09:11:00Z</dcterms:created>
  <dcterms:modified xsi:type="dcterms:W3CDTF">2015-08-18T09:38:00Z</dcterms:modified>
</cp:coreProperties>
</file>